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5A" w:rsidRDefault="00EA57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CP  novembre 2017 : c’est quoi le job à Roubaix centre ? </w:t>
      </w:r>
    </w:p>
    <w:p w:rsidR="000328D3" w:rsidRDefault="000328D3" w:rsidP="000328D3">
      <w:r>
        <w:t>A partir des recommandations de l’enquête Lire-Ecrire de Roland Goigoux.</w:t>
      </w:r>
    </w:p>
    <w:p w:rsidR="00EA575A" w:rsidRDefault="00EA575A">
      <w:pPr>
        <w:rPr>
          <w:b/>
          <w:sz w:val="32"/>
          <w:szCs w:val="32"/>
        </w:rPr>
      </w:pPr>
    </w:p>
    <w:p w:rsidR="00BA2AC5" w:rsidRPr="00EA575A" w:rsidRDefault="000F610C">
      <w:pPr>
        <w:rPr>
          <w:b/>
          <w:sz w:val="32"/>
          <w:szCs w:val="32"/>
        </w:rPr>
      </w:pPr>
      <w:r w:rsidRPr="00EA575A">
        <w:rPr>
          <w:b/>
          <w:sz w:val="32"/>
          <w:szCs w:val="32"/>
        </w:rPr>
        <w:t>Co</w:t>
      </w:r>
      <w:r w:rsidR="00814664">
        <w:rPr>
          <w:b/>
          <w:sz w:val="32"/>
          <w:szCs w:val="32"/>
        </w:rPr>
        <w:t>mment enseigner les co</w:t>
      </w:r>
      <w:r w:rsidRPr="00EA575A">
        <w:rPr>
          <w:b/>
          <w:sz w:val="32"/>
          <w:szCs w:val="32"/>
        </w:rPr>
        <w:t>rrespondances graphèmes-phonèmes</w:t>
      </w:r>
      <w:r w:rsidR="00814664">
        <w:rPr>
          <w:b/>
          <w:sz w:val="32"/>
          <w:szCs w:val="32"/>
        </w:rPr>
        <w:t xml:space="preserve"> </w:t>
      </w:r>
      <w:r w:rsidRPr="00EA575A">
        <w:rPr>
          <w:b/>
          <w:sz w:val="32"/>
          <w:szCs w:val="32"/>
        </w:rPr>
        <w:t>- CGP</w:t>
      </w:r>
      <w:r w:rsidR="00814664">
        <w:rPr>
          <w:b/>
          <w:sz w:val="32"/>
          <w:szCs w:val="32"/>
        </w:rPr>
        <w:t> ?</w:t>
      </w:r>
    </w:p>
    <w:p w:rsidR="000F610C" w:rsidRDefault="000F610C">
      <w:r w:rsidRPr="000F610C">
        <w:rPr>
          <w:u w:val="single"/>
        </w:rPr>
        <w:t>Quel rythme</w:t>
      </w:r>
      <w:r>
        <w:t xml:space="preserve"> ? </w:t>
      </w:r>
    </w:p>
    <w:p w:rsidR="000F610C" w:rsidRDefault="000F610C">
      <w:r>
        <w:t xml:space="preserve">Déconstruire l’idée qu’il faut aller moins vite pour les élèves en diff : donner le plus possible de briques de légo pour pouvoir combiner et donner aux élèves le plaisir de  décoder.  </w:t>
      </w:r>
    </w:p>
    <w:p w:rsidR="000F610C" w:rsidRDefault="000F610C">
      <w:r>
        <w:t>Un tempo rapide  15 CGP  dans les 9 premières semaines.</w:t>
      </w:r>
    </w:p>
    <w:p w:rsidR="00AA4020" w:rsidRDefault="00AA4020">
      <w:pPr>
        <w:rPr>
          <w:u w:val="single"/>
        </w:rPr>
      </w:pPr>
    </w:p>
    <w:p w:rsidR="000F610C" w:rsidRDefault="000F610C">
      <w:r w:rsidRPr="000F610C">
        <w:rPr>
          <w:u w:val="single"/>
        </w:rPr>
        <w:t>Choix de la progression</w:t>
      </w:r>
      <w:r>
        <w:t xml:space="preserve"> ?  3 critères de choix:  </w:t>
      </w:r>
    </w:p>
    <w:p w:rsidR="000F610C" w:rsidRDefault="000F610C">
      <w:r>
        <w:t>la fréquence de la CGP dans la langue </w:t>
      </w:r>
      <w:r w:rsidR="00F674FE">
        <w:t>(J.Riou)</w:t>
      </w:r>
      <w:r>
        <w:t xml:space="preserve">: </w:t>
      </w:r>
      <w:r w:rsidR="00F674FE">
        <w:t xml:space="preserve"> </w:t>
      </w:r>
      <w:r w:rsidR="00EA575A">
        <w:t>r – a - e – i –t - o – l – é – s – m- n ….</w:t>
      </w:r>
    </w:p>
    <w:p w:rsidR="000F610C" w:rsidRDefault="000F610C">
      <w:r>
        <w:t>La facilité de discrimination du son</w:t>
      </w:r>
      <w:r w:rsidR="00EA575A">
        <w:t xml:space="preserve"> (L. Sprenger Charolles)</w:t>
      </w:r>
      <w:r>
        <w:t xml:space="preserve"> : sons longs  r, l, f , J  plutôt que </w:t>
      </w:r>
      <w:r w:rsidR="00EA575A">
        <w:t xml:space="preserve"> brefs </w:t>
      </w:r>
      <w:r>
        <w:t xml:space="preserve"> p, t, b, d</w:t>
      </w:r>
      <w:r w:rsidR="00EA575A">
        <w:t>….</w:t>
      </w:r>
    </w:p>
    <w:p w:rsidR="000F610C" w:rsidRDefault="00F674FE">
      <w:r>
        <w:t>Le degré de déchiffrabilité du texte &gt; 57 % minimum. 70% meilleur pour l’estime de soi résultant de la réussite.</w:t>
      </w:r>
    </w:p>
    <w:p w:rsidR="00DC654A" w:rsidRPr="00E80C3A" w:rsidRDefault="00E80C3A">
      <w:r>
        <w:rPr>
          <w:u w:val="single"/>
        </w:rPr>
        <w:t xml:space="preserve">Les pseudo-mots </w:t>
      </w:r>
      <w:r w:rsidR="00EA575A" w:rsidRPr="00E80C3A">
        <w:t xml:space="preserve">? </w:t>
      </w:r>
      <w:r>
        <w:t xml:space="preserve"> pour décoder. </w:t>
      </w:r>
      <w:r w:rsidR="00EC1F64">
        <w:t xml:space="preserve"> Cf </w:t>
      </w:r>
      <w:r>
        <w:t>« </w:t>
      </w:r>
      <w:r w:rsidR="00B24677">
        <w:t xml:space="preserve"> J</w:t>
      </w:r>
      <w:r w:rsidRPr="00E80C3A">
        <w:t>e lis</w:t>
      </w:r>
      <w:r w:rsidR="00B24677">
        <w:t>,</w:t>
      </w:r>
      <w:r w:rsidRPr="00E80C3A">
        <w:t xml:space="preserve"> j’écris</w:t>
      </w:r>
      <w:r>
        <w:t xml:space="preserve"> » basée sur l’étude des graphèmes. </w:t>
      </w:r>
    </w:p>
    <w:p w:rsidR="00EA575A" w:rsidRPr="00DC654A" w:rsidRDefault="00DC654A">
      <w:bookmarkStart w:id="0" w:name="_GoBack"/>
      <w:bookmarkEnd w:id="0"/>
      <w:r w:rsidRPr="00DC654A">
        <w:t xml:space="preserve">Prendre appui sur le matériel de la GS </w:t>
      </w:r>
      <w:r>
        <w:t>(graphèmes, mots, …)</w:t>
      </w:r>
    </w:p>
    <w:p w:rsidR="00EA575A" w:rsidRPr="00EA575A" w:rsidRDefault="00EA575A">
      <w:r w:rsidRPr="00EA575A">
        <w:t>-</w:t>
      </w:r>
      <w:r w:rsidR="00FF56F3" w:rsidRPr="00FF56F3">
        <w:rPr>
          <w:u w:val="single"/>
        </w:rPr>
        <w:t xml:space="preserve">Préférer aborder </w:t>
      </w:r>
      <w:r w:rsidRPr="00FF56F3">
        <w:rPr>
          <w:u w:val="single"/>
        </w:rPr>
        <w:t xml:space="preserve"> </w:t>
      </w:r>
      <w:r w:rsidR="00FF56F3" w:rsidRPr="00FF56F3">
        <w:rPr>
          <w:u w:val="single"/>
        </w:rPr>
        <w:t>t</w:t>
      </w:r>
      <w:r w:rsidRPr="00FF56F3">
        <w:rPr>
          <w:u w:val="single"/>
        </w:rPr>
        <w:t>rès vite toutes les voyelles avec  une consonne</w:t>
      </w:r>
      <w:r>
        <w:t>  + pré</w:t>
      </w:r>
      <w:r w:rsidRPr="00EA575A">
        <w:t xml:space="preserve">voir </w:t>
      </w:r>
      <w:r>
        <w:t xml:space="preserve"> chaque semaine  </w:t>
      </w:r>
      <w:r w:rsidRPr="00EA575A">
        <w:t xml:space="preserve">C + V </w:t>
      </w:r>
      <w:r>
        <w:t xml:space="preserve"> / V+C  </w:t>
      </w:r>
      <w:r w:rsidR="00C36EB8">
        <w:t xml:space="preserve">(il-li) </w:t>
      </w:r>
      <w:r>
        <w:t xml:space="preserve">pour </w:t>
      </w:r>
      <w:r w:rsidR="00C36EB8">
        <w:t>avoir du matériel à combiner.</w:t>
      </w:r>
      <w:r w:rsidR="00FF56F3">
        <w:t xml:space="preserve">  Dès que les CGP sont étudiées, introduire CCV et CVC…</w:t>
      </w:r>
    </w:p>
    <w:p w:rsidR="000F610C" w:rsidRDefault="00F674FE">
      <w:r w:rsidRPr="00F674FE">
        <w:t>-</w:t>
      </w:r>
      <w:r w:rsidR="00FF56F3" w:rsidRPr="00FF56F3">
        <w:rPr>
          <w:u w:val="single"/>
        </w:rPr>
        <w:t xml:space="preserve">Préférer </w:t>
      </w:r>
      <w:r w:rsidRPr="00FF56F3">
        <w:rPr>
          <w:u w:val="single"/>
        </w:rPr>
        <w:t xml:space="preserve"> un affichage permanent de toutes les CGP</w:t>
      </w:r>
      <w:r>
        <w:t xml:space="preserve">  avec structuration de cet espace de manière à matérialiser :  celles étudiées – celles  à étudier – celle qu’on étudie – celles que l’on a déjà étudiées sont retournées pour la mémorisation.</w:t>
      </w:r>
    </w:p>
    <w:p w:rsidR="008F0EDD" w:rsidRDefault="00F674FE">
      <w:r>
        <w:t>-</w:t>
      </w:r>
      <w:r w:rsidRPr="00FF56F3">
        <w:rPr>
          <w:u w:val="single"/>
        </w:rPr>
        <w:t>le geste d’écriture en fonction de la progression de l’étude des CGP</w:t>
      </w:r>
      <w:r>
        <w:t xml:space="preserve"> :  quelle exigence de la calligraphie du f quand il est choisi à l’étude très tôt dans l’année ? Différencier l’exigence en activité d’encodage et l’exigence en activité de calligraphie ( travailler </w:t>
      </w:r>
      <w:r w:rsidR="00EA575A">
        <w:t xml:space="preserve">toutes </w:t>
      </w:r>
      <w:r>
        <w:t xml:space="preserve">les </w:t>
      </w:r>
      <w:r w:rsidR="00BD5CA8">
        <w:t xml:space="preserve"> lettres proches – boucles et jambages- </w:t>
      </w:r>
      <w:r>
        <w:t xml:space="preserve">  avec </w:t>
      </w:r>
      <w:r w:rsidR="00EA575A">
        <w:t>f-g</w:t>
      </w:r>
      <w:r w:rsidR="00BD5CA8">
        <w:t xml:space="preserve"> -l </w:t>
      </w:r>
      <w:r w:rsidR="00EA575A">
        <w:t xml:space="preserve">…. cf </w:t>
      </w:r>
      <w:r w:rsidR="00795B4E">
        <w:t xml:space="preserve">gestes </w:t>
      </w:r>
      <w:r w:rsidR="00EA575A">
        <w:t>D. Dumont)</w:t>
      </w:r>
    </w:p>
    <w:p w:rsidR="00EA575A" w:rsidRDefault="00EA575A"/>
    <w:p w:rsidR="00EA575A" w:rsidRDefault="00814664">
      <w:pPr>
        <w:rPr>
          <w:b/>
          <w:sz w:val="32"/>
          <w:szCs w:val="32"/>
        </w:rPr>
      </w:pPr>
      <w:r>
        <w:rPr>
          <w:b/>
          <w:sz w:val="32"/>
          <w:szCs w:val="32"/>
        </w:rPr>
        <w:t>Quels</w:t>
      </w:r>
      <w:r w:rsidR="00EA575A" w:rsidRPr="00EA575A">
        <w:rPr>
          <w:b/>
          <w:sz w:val="32"/>
          <w:szCs w:val="32"/>
        </w:rPr>
        <w:t xml:space="preserve"> textes à lire</w:t>
      </w:r>
      <w:r>
        <w:rPr>
          <w:b/>
          <w:sz w:val="32"/>
          <w:szCs w:val="32"/>
        </w:rPr>
        <w:t> ?</w:t>
      </w:r>
      <w:r w:rsidR="00EA575A" w:rsidRPr="00EA575A">
        <w:rPr>
          <w:b/>
          <w:sz w:val="32"/>
          <w:szCs w:val="32"/>
        </w:rPr>
        <w:t xml:space="preserve"> </w:t>
      </w:r>
    </w:p>
    <w:p w:rsidR="000328D3" w:rsidRPr="000328D3" w:rsidRDefault="000328D3">
      <w:r w:rsidRPr="000328D3">
        <w:rPr>
          <w:u w:val="single"/>
        </w:rPr>
        <w:t xml:space="preserve">Offrir à </w:t>
      </w:r>
      <w:r w:rsidRPr="00E80C3A">
        <w:rPr>
          <w:u w:val="single"/>
        </w:rPr>
        <w:t>décoder des textes suffisammment déchiffrables</w:t>
      </w:r>
      <w:r w:rsidRPr="000328D3">
        <w:t xml:space="preserve"> </w:t>
      </w:r>
    </w:p>
    <w:p w:rsidR="00035441" w:rsidRPr="00035441" w:rsidRDefault="00EA575A" w:rsidP="00C45EA2">
      <w:pPr>
        <w:pStyle w:val="Paragraphedeliste"/>
        <w:numPr>
          <w:ilvl w:val="0"/>
          <w:numId w:val="2"/>
        </w:numPr>
        <w:rPr>
          <w:u w:val="single"/>
        </w:rPr>
      </w:pPr>
      <w:r>
        <w:t>Anagraph : logiciel qui calcule le degré de déchiffrabilité des textes</w:t>
      </w:r>
      <w:r w:rsidR="008F0EDD">
        <w:t>. A</w:t>
      </w:r>
      <w:r>
        <w:t xml:space="preserve">ffiche </w:t>
      </w:r>
      <w:r w:rsidR="008F0EDD">
        <w:t>les mots outils connus, le déchiffrable</w:t>
      </w:r>
      <w:r>
        <w:t xml:space="preserve"> et le non –déchiffrable  </w:t>
      </w:r>
      <w:r w:rsidR="008F0EDD">
        <w:t xml:space="preserve">en différentes couleurs </w:t>
      </w:r>
      <w:r>
        <w:t xml:space="preserve">(aide précieuse de structuration </w:t>
      </w:r>
      <w:r w:rsidR="008F0EDD">
        <w:t xml:space="preserve">et d’explicitation </w:t>
      </w:r>
      <w:r>
        <w:t>pour les élèves)</w:t>
      </w:r>
      <w:r w:rsidR="00B24677">
        <w:t>.</w:t>
      </w:r>
      <w:r>
        <w:t xml:space="preserve">  </w:t>
      </w:r>
      <w:r w:rsidR="008F0EDD">
        <w:t>Permet de voir/vérifier  si le texte choisi ou le texte  de l’album est déchiffrable.</w:t>
      </w:r>
      <w:r w:rsidR="008F0EDD">
        <w:t xml:space="preserve"> </w:t>
      </w:r>
    </w:p>
    <w:p w:rsidR="00035441" w:rsidRPr="00035441" w:rsidRDefault="008F0EDD" w:rsidP="00035441">
      <w:pPr>
        <w:pStyle w:val="Paragraphedeliste"/>
        <w:rPr>
          <w:u w:val="single"/>
        </w:rPr>
      </w:pPr>
      <w:r>
        <w:lastRenderedPageBreak/>
        <w:t xml:space="preserve"> </w:t>
      </w:r>
    </w:p>
    <w:p w:rsidR="008F0EDD" w:rsidRPr="00035441" w:rsidRDefault="000328D3" w:rsidP="00E80C3A">
      <w:pPr>
        <w:rPr>
          <w:u w:val="single"/>
        </w:rPr>
      </w:pPr>
      <w:r w:rsidRPr="00035441">
        <w:rPr>
          <w:u w:val="single"/>
        </w:rPr>
        <w:t>D</w:t>
      </w:r>
      <w:r w:rsidR="008F0EDD" w:rsidRPr="00035441">
        <w:rPr>
          <w:u w:val="single"/>
        </w:rPr>
        <w:t>onner des textes différents pour l’apprentissage du décodage</w:t>
      </w:r>
      <w:r w:rsidR="008F0EDD" w:rsidRPr="00E80C3A">
        <w:rPr>
          <w:u w:val="single"/>
        </w:rPr>
        <w:t xml:space="preserve"> /</w:t>
      </w:r>
      <w:r w:rsidR="008F0EDD">
        <w:t xml:space="preserve"> </w:t>
      </w:r>
      <w:r w:rsidR="008F0EDD" w:rsidRPr="00035441">
        <w:rPr>
          <w:u w:val="single"/>
        </w:rPr>
        <w:t>pour travailler la compréhension :</w:t>
      </w:r>
    </w:p>
    <w:p w:rsidR="008F0EDD" w:rsidRDefault="008F0EDD" w:rsidP="008F0EDD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2797"/>
        <w:gridCol w:w="2767"/>
      </w:tblGrid>
      <w:tr w:rsidR="000C54F8" w:rsidTr="008F0EDD">
        <w:tc>
          <w:tcPr>
            <w:tcW w:w="3020" w:type="dxa"/>
          </w:tcPr>
          <w:p w:rsidR="008F0EDD" w:rsidRPr="00386501" w:rsidRDefault="008F0EDD" w:rsidP="008F0EDD">
            <w:pPr>
              <w:pStyle w:val="Paragraphedeliste"/>
              <w:ind w:left="0"/>
            </w:pPr>
            <w:r w:rsidRPr="00386501">
              <w:t xml:space="preserve">Des </w:t>
            </w:r>
            <w:r w:rsidR="000328D3" w:rsidRPr="00386501">
              <w:t>textes  à</w:t>
            </w:r>
            <w:r w:rsidRPr="00386501">
              <w:t xml:space="preserve"> décoder </w:t>
            </w:r>
          </w:p>
          <w:p w:rsidR="00386501" w:rsidRDefault="00386501" w:rsidP="008F0EDD">
            <w:pPr>
              <w:pStyle w:val="Paragraphedeliste"/>
              <w:ind w:left="0"/>
            </w:pPr>
          </w:p>
          <w:p w:rsidR="00386501" w:rsidRDefault="00386501" w:rsidP="008F0EDD">
            <w:pPr>
              <w:pStyle w:val="Paragraphedeliste"/>
              <w:ind w:left="0"/>
            </w:pPr>
            <w:r>
              <w:t xml:space="preserve">Déchiffrables à 57 % minimum.  </w:t>
            </w:r>
          </w:p>
          <w:p w:rsidR="00386501" w:rsidRDefault="00386501" w:rsidP="008F0EDD">
            <w:pPr>
              <w:pStyle w:val="Paragraphedeliste"/>
              <w:ind w:left="0"/>
            </w:pPr>
            <w:r>
              <w:t>72% meilleur taux pour les élèves en difficulté.</w:t>
            </w:r>
          </w:p>
          <w:p w:rsidR="00843A8F" w:rsidRDefault="00843A8F" w:rsidP="008F0EDD">
            <w:pPr>
              <w:pStyle w:val="Paragraphedeliste"/>
              <w:ind w:left="0"/>
            </w:pPr>
          </w:p>
        </w:tc>
        <w:tc>
          <w:tcPr>
            <w:tcW w:w="3021" w:type="dxa"/>
          </w:tcPr>
          <w:p w:rsidR="008F0EDD" w:rsidRDefault="008F0EDD" w:rsidP="008F0EDD">
            <w:pPr>
              <w:pStyle w:val="Paragraphedeliste"/>
              <w:ind w:left="0"/>
            </w:pPr>
            <w:r>
              <w:t xml:space="preserve">Des textes intermédiaires </w:t>
            </w:r>
          </w:p>
          <w:p w:rsidR="00386501" w:rsidRDefault="00386501" w:rsidP="008F0EDD">
            <w:pPr>
              <w:pStyle w:val="Paragraphedeliste"/>
              <w:ind w:left="0"/>
            </w:pPr>
          </w:p>
          <w:p w:rsidR="00386501" w:rsidRDefault="00386501" w:rsidP="008F0EDD">
            <w:pPr>
              <w:pStyle w:val="Paragraphedeliste"/>
              <w:ind w:left="0"/>
            </w:pPr>
            <w:r>
              <w:t xml:space="preserve">Déchiffrables avec l’aide de l’enseignant + </w:t>
            </w:r>
            <w:r w:rsidR="000C54F8">
              <w:t xml:space="preserve">des textes lus par l’élève avec </w:t>
            </w:r>
            <w:r>
              <w:t>métacognition sur l’</w:t>
            </w:r>
            <w:r w:rsidR="000C54F8">
              <w:t>acte de lire et comprendre.</w:t>
            </w:r>
            <w:r>
              <w:t xml:space="preserve"> </w:t>
            </w:r>
          </w:p>
        </w:tc>
        <w:tc>
          <w:tcPr>
            <w:tcW w:w="3021" w:type="dxa"/>
          </w:tcPr>
          <w:p w:rsidR="008F0EDD" w:rsidRDefault="000328D3" w:rsidP="008F0EDD">
            <w:pPr>
              <w:pStyle w:val="Paragraphedeliste"/>
              <w:ind w:left="0"/>
            </w:pPr>
            <w:r>
              <w:t xml:space="preserve">Des textes à </w:t>
            </w:r>
            <w:r w:rsidR="008F0EDD">
              <w:t xml:space="preserve"> comprendre </w:t>
            </w:r>
          </w:p>
          <w:p w:rsidR="00386501" w:rsidRDefault="00386501" w:rsidP="008F0EDD">
            <w:pPr>
              <w:pStyle w:val="Paragraphedeliste"/>
              <w:ind w:left="0"/>
            </w:pPr>
          </w:p>
          <w:p w:rsidR="008F0EDD" w:rsidRDefault="00386501" w:rsidP="008F0EDD">
            <w:pPr>
              <w:pStyle w:val="Paragraphedeliste"/>
              <w:ind w:left="0"/>
            </w:pPr>
            <w:r>
              <w:t>Textes entendus, l</w:t>
            </w:r>
            <w:r w:rsidRPr="00386501">
              <w:t>us par l’</w:t>
            </w:r>
            <w:r>
              <w:t xml:space="preserve">adulte, compris à l’oral. </w:t>
            </w:r>
            <w:r w:rsidRPr="00386501">
              <w:t xml:space="preserve"> </w:t>
            </w:r>
          </w:p>
        </w:tc>
      </w:tr>
    </w:tbl>
    <w:p w:rsidR="000328D3" w:rsidRDefault="000328D3" w:rsidP="008F0EDD">
      <w:pPr>
        <w:pStyle w:val="Paragraphedeliste"/>
      </w:pPr>
    </w:p>
    <w:p w:rsidR="000328D3" w:rsidRDefault="000328D3" w:rsidP="000328D3">
      <w:pPr>
        <w:rPr>
          <w:u w:val="single"/>
        </w:rPr>
      </w:pPr>
    </w:p>
    <w:p w:rsidR="000328D3" w:rsidRDefault="000328D3" w:rsidP="000328D3">
      <w:r w:rsidRPr="000328D3">
        <w:rPr>
          <w:u w:val="single"/>
        </w:rPr>
        <w:t xml:space="preserve">Des textes complexes (résistants C. Tauveron, S.Cèbe) pour enseigner </w:t>
      </w:r>
      <w:r w:rsidR="00DD3629">
        <w:rPr>
          <w:u w:val="single"/>
        </w:rPr>
        <w:t xml:space="preserve">explicitement </w:t>
      </w:r>
      <w:r w:rsidRPr="000328D3">
        <w:rPr>
          <w:u w:val="single"/>
        </w:rPr>
        <w:t>les stratégies de compréhension</w:t>
      </w:r>
      <w:r>
        <w:t xml:space="preserve"> : </w:t>
      </w:r>
    </w:p>
    <w:p w:rsidR="00386501" w:rsidRPr="008F0EDD" w:rsidRDefault="00E7274B" w:rsidP="000328D3">
      <w:r>
        <w:t xml:space="preserve">Travaillés sur des textes entendus, à l’oral , pour viser l’élaboration collective du sens </w:t>
      </w:r>
      <w:r w:rsidR="00031E22">
        <w:t xml:space="preserve"> </w:t>
      </w:r>
      <w:r>
        <w:t>(tâches hors questionnaires</w:t>
      </w:r>
      <w:r w:rsidR="00031E22">
        <w:t xml:space="preserve"> de lecture et leur correction - </w:t>
      </w:r>
      <w:r>
        <w:t xml:space="preserve">S.Cèbe)  Outils : </w:t>
      </w:r>
      <w:r w:rsidR="00DD3629">
        <w:t xml:space="preserve">Narramus GS, Auditor Auditrix, </w:t>
      </w:r>
      <w:r>
        <w:t>la cigale.</w:t>
      </w:r>
      <w:r w:rsidR="00386501">
        <w:t xml:space="preserve"> </w:t>
      </w:r>
    </w:p>
    <w:p w:rsidR="000328D3" w:rsidRPr="00031E22" w:rsidRDefault="00031E22" w:rsidP="008F0EDD">
      <w:r w:rsidRPr="00031E22">
        <w:rPr>
          <w:u w:val="single"/>
        </w:rPr>
        <w:t>Importance des compétences narratives</w:t>
      </w:r>
      <w:r w:rsidRPr="00031E22">
        <w:t> : apprendre à raconter, c’est montrer qu’on a compris le texte.</w:t>
      </w:r>
    </w:p>
    <w:p w:rsidR="00031E22" w:rsidRDefault="00031E22" w:rsidP="008F0EDD">
      <w:pPr>
        <w:rPr>
          <w:b/>
          <w:sz w:val="32"/>
          <w:szCs w:val="32"/>
        </w:rPr>
      </w:pPr>
    </w:p>
    <w:p w:rsidR="008F0EDD" w:rsidRDefault="000328D3" w:rsidP="008F0EDD">
      <w:pPr>
        <w:rPr>
          <w:b/>
          <w:sz w:val="32"/>
          <w:szCs w:val="32"/>
        </w:rPr>
      </w:pPr>
      <w:r w:rsidRPr="000328D3">
        <w:rPr>
          <w:b/>
          <w:sz w:val="32"/>
          <w:szCs w:val="32"/>
        </w:rPr>
        <w:t>Que nous apportent les neurosciences ?</w:t>
      </w:r>
    </w:p>
    <w:p w:rsidR="000328D3" w:rsidRDefault="00B31AA6" w:rsidP="008F0EDD">
      <w:pPr>
        <w:rPr>
          <w:b/>
          <w:sz w:val="32"/>
          <w:szCs w:val="32"/>
        </w:rPr>
      </w:pPr>
      <w:r>
        <w:t>-</w:t>
      </w:r>
      <w:r w:rsidRPr="00FF56F3">
        <w:rPr>
          <w:u w:val="single"/>
        </w:rPr>
        <w:t xml:space="preserve">Quand on </w:t>
      </w:r>
      <w:r w:rsidR="00C56021" w:rsidRPr="00FF56F3">
        <w:rPr>
          <w:u w:val="single"/>
        </w:rPr>
        <w:t>lit, l</w:t>
      </w:r>
      <w:r w:rsidR="00DD3629" w:rsidRPr="00FF56F3">
        <w:rPr>
          <w:u w:val="single"/>
        </w:rPr>
        <w:t xml:space="preserve">a </w:t>
      </w:r>
      <w:r w:rsidR="00C56021" w:rsidRPr="00FF56F3">
        <w:rPr>
          <w:u w:val="single"/>
        </w:rPr>
        <w:t xml:space="preserve">première </w:t>
      </w:r>
      <w:r w:rsidR="00DD3629" w:rsidRPr="00FF56F3">
        <w:rPr>
          <w:u w:val="single"/>
        </w:rPr>
        <w:t xml:space="preserve">zone du </w:t>
      </w:r>
      <w:r w:rsidR="00C56021" w:rsidRPr="00FF56F3">
        <w:rPr>
          <w:u w:val="single"/>
        </w:rPr>
        <w:t>c</w:t>
      </w:r>
      <w:r w:rsidR="0000667C" w:rsidRPr="00FF56F3">
        <w:rPr>
          <w:u w:val="single"/>
        </w:rPr>
        <w:t xml:space="preserve">erveau </w:t>
      </w:r>
      <w:r w:rsidR="00C56021" w:rsidRPr="00FF56F3">
        <w:rPr>
          <w:u w:val="single"/>
        </w:rPr>
        <w:t xml:space="preserve">activée est la </w:t>
      </w:r>
      <w:r w:rsidR="00B24677">
        <w:rPr>
          <w:u w:val="single"/>
        </w:rPr>
        <w:t>VWFA  Visual Word Form A</w:t>
      </w:r>
      <w:r w:rsidR="0000667C" w:rsidRPr="00FF56F3">
        <w:rPr>
          <w:u w:val="single"/>
        </w:rPr>
        <w:t>rea</w:t>
      </w:r>
      <w:r w:rsidR="0000667C">
        <w:t xml:space="preserve">  </w:t>
      </w:r>
      <w:r w:rsidR="00C56021">
        <w:t xml:space="preserve">. Elle </w:t>
      </w:r>
      <w:r w:rsidR="0000667C">
        <w:t xml:space="preserve">est présente dès la naissance et reconnaît les visages, les objets ainsi que les formes </w:t>
      </w:r>
      <w:r w:rsidR="00C56021">
        <w:t xml:space="preserve">des objets présents dans </w:t>
      </w:r>
      <w:r w:rsidR="0000667C">
        <w:t xml:space="preserve">l’environnement </w:t>
      </w:r>
      <w:r w:rsidR="00B24677">
        <w:t xml:space="preserve">,  qui sont à </w:t>
      </w:r>
      <w:r w:rsidR="00C56021">
        <w:t xml:space="preserve">la base des écritures du monde entier. Cette zone va être spécialisée lors de l’apprentissage de la lecture par la reconnaissance des lettres. </w:t>
      </w:r>
    </w:p>
    <w:p w:rsidR="000328D3" w:rsidRDefault="00FF56F3" w:rsidP="008F0EDD">
      <w:r>
        <w:sym w:font="Wingdings" w:char="F0E0"/>
      </w:r>
      <w:r>
        <w:t xml:space="preserve"> </w:t>
      </w:r>
      <w:r w:rsidR="00DD3629">
        <w:t>Il</w:t>
      </w:r>
      <w:r>
        <w:t xml:space="preserve"> est </w:t>
      </w:r>
      <w:r w:rsidR="0000667C">
        <w:t xml:space="preserve">donc </w:t>
      </w:r>
      <w:r w:rsidR="00DD3629">
        <w:t xml:space="preserve">préférable de confronter   b et d  ou   e-é-è-ê  </w:t>
      </w:r>
      <w:r w:rsidR="0045032D">
        <w:t xml:space="preserve"> explicite</w:t>
      </w:r>
      <w:r w:rsidR="0000667C">
        <w:t xml:space="preserve">ment pour les différencier visuellement </w:t>
      </w:r>
      <w:r w:rsidR="00DD3629">
        <w:t xml:space="preserve"> </w:t>
      </w:r>
      <w:r w:rsidR="00C56021">
        <w:t xml:space="preserve">de manière à éduquer </w:t>
      </w:r>
      <w:r w:rsidR="00B24677">
        <w:t xml:space="preserve"> cette zone.</w:t>
      </w:r>
    </w:p>
    <w:p w:rsidR="00E7274B" w:rsidRPr="00DD3629" w:rsidRDefault="00E7274B" w:rsidP="008F0EDD">
      <w:r>
        <w:t xml:space="preserve">- </w:t>
      </w:r>
      <w:r w:rsidRPr="00FF56F3">
        <w:rPr>
          <w:u w:val="single"/>
        </w:rPr>
        <w:t>La place de la phonologie</w:t>
      </w:r>
      <w:r>
        <w:t xml:space="preserve"> ? Consacrer moins de temps à l’écoute des sons au profit d’autres temps plus efficaces (étude des CGP ,  virelangues et autres jeux sur la langue, travail de la compréhension…) </w:t>
      </w:r>
    </w:p>
    <w:p w:rsidR="0000667C" w:rsidRDefault="0000667C" w:rsidP="000328D3">
      <w:pPr>
        <w:rPr>
          <w:b/>
        </w:rPr>
      </w:pPr>
      <w:r>
        <w:rPr>
          <w:b/>
        </w:rPr>
        <w:t>-</w:t>
      </w:r>
      <w:r w:rsidRPr="00FF56F3">
        <w:rPr>
          <w:u w:val="single"/>
        </w:rPr>
        <w:t>les 4 piliers de l’apprentissage, S.Dehaene :</w:t>
      </w:r>
    </w:p>
    <w:p w:rsidR="0000667C" w:rsidRDefault="0000667C" w:rsidP="000328D3">
      <w:pPr>
        <w:rPr>
          <w:b/>
        </w:rPr>
      </w:pPr>
      <w:r>
        <w:rPr>
          <w:b/>
        </w:rPr>
        <w:t xml:space="preserve">L’attention : </w:t>
      </w:r>
      <w:r w:rsidRPr="0000667C">
        <w:t>focalisée sur une seule chose nouvelle.  Impossibilité de faire 2 choses si une des 2 n’est pas automatisée.</w:t>
      </w:r>
      <w:r>
        <w:rPr>
          <w:b/>
        </w:rPr>
        <w:t xml:space="preserve">  </w:t>
      </w:r>
    </w:p>
    <w:p w:rsidR="0000667C" w:rsidRDefault="0000667C" w:rsidP="000328D3">
      <w:r>
        <w:rPr>
          <w:b/>
        </w:rPr>
        <w:t xml:space="preserve">L’engagement actif : </w:t>
      </w:r>
      <w:r w:rsidRPr="0000667C">
        <w:t>Alternance  apprentissage /test immédiat et répété de la nouvelle acquisition</w:t>
      </w:r>
      <w:r>
        <w:t>.</w:t>
      </w:r>
      <w:r w:rsidRPr="0000667C">
        <w:t xml:space="preserve"> </w:t>
      </w:r>
      <w:r>
        <w:t>I</w:t>
      </w:r>
      <w:r w:rsidRPr="0000667C">
        <w:t>mportance de l’explicitation.</w:t>
      </w:r>
    </w:p>
    <w:p w:rsidR="0000667C" w:rsidRPr="0000667C" w:rsidRDefault="0000667C" w:rsidP="000328D3">
      <w:r>
        <w:rPr>
          <w:b/>
        </w:rPr>
        <w:t xml:space="preserve">Le retour d’information :  </w:t>
      </w:r>
      <w:r w:rsidRPr="0000667C">
        <w:t>l’apprentissage procéde par prédictions, si tout est prévisible, il n’y a pas d’</w:t>
      </w:r>
      <w:r>
        <w:t xml:space="preserve">apprentissage. Les messages d’erreur permettent à l’élève d’ajuster ses modèles mentaux. </w:t>
      </w:r>
      <w:r w:rsidRPr="0000667C">
        <w:t xml:space="preserve"> </w:t>
      </w:r>
    </w:p>
    <w:p w:rsidR="00FF56F3" w:rsidRDefault="0000667C" w:rsidP="00E7274B">
      <w:pPr>
        <w:rPr>
          <w:b/>
        </w:rPr>
      </w:pPr>
      <w:r>
        <w:t>Ex</w:t>
      </w:r>
      <w:r w:rsidR="00B24677">
        <w:t>.</w:t>
      </w:r>
      <w:r>
        <w:t xml:space="preserve"> du procédé </w:t>
      </w:r>
      <w:r>
        <w:t xml:space="preserve">La Martinière et posture du maître : le maître dit que l’ardoise qui a ça comme réponse est bonne, plutôt qu’il n’évalue chaque ardoise </w:t>
      </w:r>
      <w:r>
        <w:sym w:font="Wingdings" w:char="F0E0"/>
      </w:r>
      <w:r w:rsidR="0045032D">
        <w:t xml:space="preserve"> dévolution à l’élève de son évaluation. </w:t>
      </w:r>
    </w:p>
    <w:p w:rsidR="00031E22" w:rsidRPr="00FF56F3" w:rsidRDefault="0000667C" w:rsidP="00E7274B">
      <w:pPr>
        <w:rPr>
          <w:b/>
        </w:rPr>
      </w:pPr>
      <w:r>
        <w:rPr>
          <w:b/>
        </w:rPr>
        <w:lastRenderedPageBreak/>
        <w:t>La consolidation</w:t>
      </w:r>
      <w:r w:rsidR="00C56021">
        <w:rPr>
          <w:b/>
        </w:rPr>
        <w:t> </w:t>
      </w:r>
      <w:r w:rsidR="00C56021" w:rsidRPr="00C56021">
        <w:t>: Transfert de l’implicite vers l’explicite.</w:t>
      </w:r>
      <w:r>
        <w:rPr>
          <w:b/>
        </w:rPr>
        <w:t xml:space="preserve"> </w:t>
      </w:r>
      <w:r w:rsidR="0047505A">
        <w:rPr>
          <w:b/>
        </w:rPr>
        <w:t xml:space="preserve"> </w:t>
      </w:r>
      <w:r w:rsidR="0047505A">
        <w:t>Le t</w:t>
      </w:r>
      <w:r w:rsidR="0047505A" w:rsidRPr="0047505A">
        <w:t>raitement de l’explicit</w:t>
      </w:r>
      <w:r w:rsidR="0047505A">
        <w:t xml:space="preserve">e , </w:t>
      </w:r>
      <w:r w:rsidR="0047505A" w:rsidRPr="0047505A">
        <w:t xml:space="preserve">conscient </w:t>
      </w:r>
      <w:r w:rsidR="0047505A">
        <w:t xml:space="preserve"> et avec effort est nécessaire pour l’automatisation.  Importance du sommeil pendant lequel se rejouent les situations d’apprentissage.  </w:t>
      </w:r>
    </w:p>
    <w:p w:rsidR="000C54F8" w:rsidRDefault="000C54F8" w:rsidP="00E7274B">
      <w:pPr>
        <w:rPr>
          <w:b/>
          <w:sz w:val="32"/>
          <w:szCs w:val="32"/>
        </w:rPr>
      </w:pPr>
    </w:p>
    <w:p w:rsidR="00E7274B" w:rsidRPr="00031E22" w:rsidRDefault="00E7274B" w:rsidP="00E7274B">
      <w:r w:rsidRPr="00E7274B">
        <w:rPr>
          <w:b/>
          <w:sz w:val="32"/>
          <w:szCs w:val="32"/>
        </w:rPr>
        <w:t xml:space="preserve">Encoder pour mieux décoder </w:t>
      </w:r>
    </w:p>
    <w:p w:rsidR="00E7274B" w:rsidRPr="00E7274B" w:rsidRDefault="00E7274B" w:rsidP="00E7274B">
      <w:r w:rsidRPr="00E7274B">
        <w:rPr>
          <w:u w:val="single"/>
        </w:rPr>
        <w:t>Articuler les activités en réception (décodage) et en émission (encodage)</w:t>
      </w:r>
      <w:r>
        <w:rPr>
          <w:u w:val="single"/>
        </w:rPr>
        <w:t xml:space="preserve"> (B.Devanne)</w:t>
      </w:r>
      <w:r>
        <w:t>. L’apprentissage de la lecture nécessite dès le début de l’année cette  double  composante.</w:t>
      </w:r>
      <w:r w:rsidR="00C36EB8">
        <w:t xml:space="preserve"> </w:t>
      </w:r>
    </w:p>
    <w:p w:rsidR="00E7274B" w:rsidRPr="00E7274B" w:rsidRDefault="00E7274B" w:rsidP="00E7274B"/>
    <w:p w:rsidR="000F610C" w:rsidRDefault="00E7274B" w:rsidP="00E7274B">
      <w:r w:rsidRPr="00E7274B">
        <w:rPr>
          <w:u w:val="single"/>
        </w:rPr>
        <w:t>Les activités à privilégier, au moins 45 minutes hebdo</w:t>
      </w:r>
      <w:r>
        <w:t xml:space="preserve">  : </w:t>
      </w:r>
    </w:p>
    <w:p w:rsidR="00E7274B" w:rsidRDefault="00E7274B">
      <w:r>
        <w:t xml:space="preserve">-La dictée, une production décidée par le maître, bénéfique pour les élèves en difficulté. </w:t>
      </w:r>
    </w:p>
    <w:p w:rsidR="00E7274B" w:rsidRDefault="00E7274B">
      <w:r>
        <w:t>-La production autonome, production décidée par l’élève : essai d’écriture.</w:t>
      </w:r>
    </w:p>
    <w:p w:rsidR="00E7274B" w:rsidRDefault="00E7274B">
      <w:r>
        <w:t>-La manipulation d’étiquettes </w:t>
      </w:r>
      <w:r w:rsidR="00EC2563">
        <w:t xml:space="preserve"> &amp;</w:t>
      </w:r>
      <w:r>
        <w:t xml:space="preserve"> </w:t>
      </w:r>
      <w:r w:rsidR="00EC2563">
        <w:t>reconstitution de phrases.  A</w:t>
      </w:r>
      <w:r>
        <w:t>ttention , ne pas la réserver à long terme aux élèves en difficulté.</w:t>
      </w:r>
      <w:r w:rsidR="00C36EB8">
        <w:t xml:space="preserve"> </w:t>
      </w:r>
    </w:p>
    <w:p w:rsidR="00D83B07" w:rsidRDefault="00D83B07">
      <w:pPr>
        <w:rPr>
          <w:u w:val="single"/>
        </w:rPr>
      </w:pPr>
    </w:p>
    <w:p w:rsidR="00D83B07" w:rsidRPr="00B31AA6" w:rsidRDefault="00C540DD" w:rsidP="00C36EB8">
      <w:r w:rsidRPr="00C540DD">
        <w:rPr>
          <w:u w:val="single"/>
        </w:rPr>
        <w:t>La question  de l’orthographe</w:t>
      </w:r>
      <w:r w:rsidR="00C36EB8">
        <w:t xml:space="preserve">: </w:t>
      </w:r>
      <w:r>
        <w:t xml:space="preserve"> </w:t>
      </w:r>
      <w:r w:rsidR="00C36EB8">
        <w:t>un li</w:t>
      </w:r>
      <w:r w:rsidR="00C36EB8" w:rsidRPr="00C36EB8">
        <w:rPr>
          <w:b/>
        </w:rPr>
        <w:t>t</w:t>
      </w:r>
      <w:r w:rsidR="00C36EB8">
        <w:t>, un bat</w:t>
      </w:r>
      <w:r w:rsidR="00C36EB8" w:rsidRPr="00C36EB8">
        <w:rPr>
          <w:b/>
        </w:rPr>
        <w:t>eau</w:t>
      </w:r>
      <w:r w:rsidR="00C36EB8">
        <w:rPr>
          <w:b/>
        </w:rPr>
        <w:t> </w:t>
      </w:r>
      <w:r w:rsidR="00C36EB8" w:rsidRPr="00C36EB8">
        <w:t xml:space="preserve">: importance </w:t>
      </w:r>
      <w:r w:rsidR="00B31AA6">
        <w:t xml:space="preserve">d’enseigner l’utilisation </w:t>
      </w:r>
      <w:r w:rsidR="00C36EB8" w:rsidRPr="00C36EB8">
        <w:t>de</w:t>
      </w:r>
      <w:r w:rsidR="00C36EB8">
        <w:t xml:space="preserve">s supports et affichages ainsi que </w:t>
      </w:r>
      <w:r w:rsidR="00C36EB8" w:rsidRPr="00C36EB8">
        <w:t xml:space="preserve"> l’explicitation</w:t>
      </w:r>
      <w:r w:rsidR="00C36EB8">
        <w:t xml:space="preserve"> des </w:t>
      </w:r>
      <w:r w:rsidR="00E4647F">
        <w:t>éléments d’étude de la langue : familles de mots,</w:t>
      </w:r>
      <w:r>
        <w:t xml:space="preserve"> synthèse des </w:t>
      </w:r>
      <w:r w:rsidR="00C36EB8">
        <w:t>différentes graphies</w:t>
      </w:r>
      <w:r w:rsidR="00B136C0">
        <w:t xml:space="preserve"> </w:t>
      </w:r>
      <w:r w:rsidR="00C36EB8">
        <w:t>….</w:t>
      </w:r>
      <w:r>
        <w:t xml:space="preserve"> </w:t>
      </w:r>
      <w:r w:rsidR="00B136C0">
        <w:t xml:space="preserve"> Travail par analogie. Une manière pratique de faire de l’étude de la langue</w:t>
      </w:r>
      <w:r w:rsidR="00E4647F">
        <w:t xml:space="preserve">, d’introduire le métalangage </w:t>
      </w:r>
      <w:r w:rsidR="00B136C0">
        <w:t xml:space="preserve"> quand on en a besoin, sans leçons de grammaire.</w:t>
      </w:r>
    </w:p>
    <w:p w:rsidR="00E7274B" w:rsidRPr="00C36EB8" w:rsidRDefault="00C36EB8" w:rsidP="00C36EB8">
      <w:pPr>
        <w:rPr>
          <w:b/>
        </w:rPr>
      </w:pPr>
      <w:r w:rsidRPr="00C36EB8">
        <w:rPr>
          <w:u w:val="single"/>
        </w:rPr>
        <w:t>La copie différée :</w:t>
      </w:r>
      <w:r w:rsidRPr="00C36EB8">
        <w:t xml:space="preserve"> </w:t>
      </w:r>
      <w:r>
        <w:t xml:space="preserve"> l’élève regarde « lapin » et doit le réecrire modèle hors de vue, avec ou sans transcription script /cursive.  Habituer à revenir vers l’information qui nous manque.  </w:t>
      </w:r>
      <w:r w:rsidR="00D83B07">
        <w:t xml:space="preserve">Les stratégies de  copie s’enseignent.  </w:t>
      </w:r>
      <w:r>
        <w:t xml:space="preserve"> Un outil possible : adaptation de Scriptum</w:t>
      </w:r>
      <w:r w:rsidR="00D83B07">
        <w:t xml:space="preserve"> CE1</w:t>
      </w:r>
      <w:r w:rsidR="00B24677">
        <w:t>, CE2, cycle 3</w:t>
      </w:r>
      <w:r>
        <w:t xml:space="preserve">, Retz. </w:t>
      </w:r>
    </w:p>
    <w:p w:rsidR="00C36EB8" w:rsidRPr="00B31AA6" w:rsidRDefault="00B31AA6">
      <w:r w:rsidRPr="00B31AA6">
        <w:rPr>
          <w:u w:val="single"/>
        </w:rPr>
        <w:t>Importance de la calligraphie et du ductus d’écriture</w:t>
      </w:r>
      <w:r w:rsidRPr="00B31AA6">
        <w:t xml:space="preserve"> : </w:t>
      </w:r>
      <w:r>
        <w:t>pour libérer la surcharge en activité d’encodage.</w:t>
      </w:r>
    </w:p>
    <w:p w:rsidR="00C36EB8" w:rsidRDefault="00C36EB8">
      <w:pPr>
        <w:rPr>
          <w:color w:val="FF0000"/>
        </w:rPr>
      </w:pPr>
    </w:p>
    <w:p w:rsidR="000F610C" w:rsidRPr="000328D3" w:rsidRDefault="00DC654A">
      <w:pPr>
        <w:rPr>
          <w:color w:val="FF0000"/>
        </w:rPr>
      </w:pPr>
      <w:r>
        <w:rPr>
          <w:color w:val="FF0000"/>
        </w:rPr>
        <w:t xml:space="preserve"> Sur le site : t</w:t>
      </w:r>
      <w:r w:rsidR="000328D3" w:rsidRPr="000328D3">
        <w:rPr>
          <w:color w:val="FF0000"/>
        </w:rPr>
        <w:t>ous les liens des vidéos</w:t>
      </w:r>
      <w:r>
        <w:rPr>
          <w:color w:val="FF0000"/>
        </w:rPr>
        <w:t xml:space="preserve">. </w:t>
      </w:r>
    </w:p>
    <w:sectPr w:rsidR="000F610C" w:rsidRPr="0003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1C0"/>
    <w:multiLevelType w:val="hybridMultilevel"/>
    <w:tmpl w:val="CBC00DA6"/>
    <w:lvl w:ilvl="0" w:tplc="1BB2053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C300F"/>
    <w:multiLevelType w:val="hybridMultilevel"/>
    <w:tmpl w:val="2B50FAA4"/>
    <w:lvl w:ilvl="0" w:tplc="7AA225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0C"/>
    <w:rsid w:val="0000667C"/>
    <w:rsid w:val="00031E22"/>
    <w:rsid w:val="000328D3"/>
    <w:rsid w:val="00035441"/>
    <w:rsid w:val="000C54F8"/>
    <w:rsid w:val="000F610C"/>
    <w:rsid w:val="00386501"/>
    <w:rsid w:val="0045032D"/>
    <w:rsid w:val="0047505A"/>
    <w:rsid w:val="00795B4E"/>
    <w:rsid w:val="00814664"/>
    <w:rsid w:val="00843A8F"/>
    <w:rsid w:val="008F0EDD"/>
    <w:rsid w:val="00AA4020"/>
    <w:rsid w:val="00B136C0"/>
    <w:rsid w:val="00B24677"/>
    <w:rsid w:val="00B31AA6"/>
    <w:rsid w:val="00BA2AC5"/>
    <w:rsid w:val="00BD5CA8"/>
    <w:rsid w:val="00C36EB8"/>
    <w:rsid w:val="00C540DD"/>
    <w:rsid w:val="00C56021"/>
    <w:rsid w:val="00D83B07"/>
    <w:rsid w:val="00DC654A"/>
    <w:rsid w:val="00DD3629"/>
    <w:rsid w:val="00E4647F"/>
    <w:rsid w:val="00E7274B"/>
    <w:rsid w:val="00E80C3A"/>
    <w:rsid w:val="00EA575A"/>
    <w:rsid w:val="00EC1F64"/>
    <w:rsid w:val="00EC2563"/>
    <w:rsid w:val="00F674F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B54A-3524-42B7-B4E1-A616A8F6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E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22</cp:revision>
  <cp:lastPrinted>2017-11-10T12:06:00Z</cp:lastPrinted>
  <dcterms:created xsi:type="dcterms:W3CDTF">2017-11-10T08:28:00Z</dcterms:created>
  <dcterms:modified xsi:type="dcterms:W3CDTF">2017-11-10T12:09:00Z</dcterms:modified>
</cp:coreProperties>
</file>